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89EBD73" w14:textId="77777777" w:rsidR="0061082D" w:rsidRDefault="0061082D">
      <w:pPr>
        <w:spacing w:after="0" w:line="240" w:lineRule="auto"/>
        <w:rPr>
          <w:rFonts w:ascii="Arial" w:eastAsia="Arial" w:hAnsi="Arial" w:cs="Arial"/>
          <w:sz w:val="24"/>
          <w:szCs w:val="24"/>
        </w:rPr>
      </w:pPr>
    </w:p>
    <w:p w14:paraId="2CD6D000" w14:textId="77777777" w:rsidR="0061082D" w:rsidRDefault="0061082D">
      <w:pPr>
        <w:spacing w:after="0" w:line="240" w:lineRule="auto"/>
        <w:rPr>
          <w:rFonts w:ascii="Arial" w:eastAsia="Arial" w:hAnsi="Arial" w:cs="Arial"/>
          <w:sz w:val="24"/>
          <w:szCs w:val="24"/>
        </w:rPr>
      </w:pPr>
    </w:p>
    <w:p w14:paraId="47F66711" w14:textId="2B7E4C39" w:rsidR="0061082D" w:rsidRDefault="00075315">
      <w:pPr>
        <w:spacing w:after="0" w:line="240" w:lineRule="auto"/>
        <w:rPr>
          <w:rFonts w:ascii="Arial" w:eastAsia="Arial" w:hAnsi="Arial" w:cs="Arial"/>
          <w:sz w:val="24"/>
          <w:szCs w:val="24"/>
        </w:rPr>
      </w:pPr>
      <w:r>
        <w:rPr>
          <w:rFonts w:ascii="Arial" w:eastAsia="Arial" w:hAnsi="Arial" w:cs="Arial"/>
          <w:sz w:val="24"/>
          <w:szCs w:val="24"/>
        </w:rPr>
        <w:t>01 de marzo</w:t>
      </w:r>
      <w:r w:rsidR="00723371">
        <w:rPr>
          <w:rFonts w:ascii="Arial" w:eastAsia="Arial" w:hAnsi="Arial" w:cs="Arial"/>
          <w:sz w:val="24"/>
          <w:szCs w:val="24"/>
        </w:rPr>
        <w:t xml:space="preserve"> de 2025</w:t>
      </w:r>
    </w:p>
    <w:p w14:paraId="52DCD390" w14:textId="77777777" w:rsidR="0061082D" w:rsidRDefault="0061082D">
      <w:pPr>
        <w:spacing w:after="0" w:line="240" w:lineRule="auto"/>
        <w:rPr>
          <w:rFonts w:ascii="Arial" w:eastAsia="Arial" w:hAnsi="Arial" w:cs="Arial"/>
          <w:sz w:val="24"/>
          <w:szCs w:val="24"/>
        </w:rPr>
      </w:pPr>
    </w:p>
    <w:p w14:paraId="7CAD13B9" w14:textId="77777777" w:rsidR="0061082D" w:rsidRDefault="0061082D">
      <w:pPr>
        <w:spacing w:after="0" w:line="240" w:lineRule="auto"/>
        <w:rPr>
          <w:rFonts w:ascii="Arial" w:eastAsia="Arial" w:hAnsi="Arial" w:cs="Arial"/>
          <w:sz w:val="24"/>
          <w:szCs w:val="24"/>
        </w:rPr>
      </w:pPr>
    </w:p>
    <w:p w14:paraId="16DAAD4D" w14:textId="77777777" w:rsidR="0061082D" w:rsidRDefault="00AF1D64">
      <w:pPr>
        <w:spacing w:after="0" w:line="240" w:lineRule="auto"/>
        <w:rPr>
          <w:rFonts w:ascii="Arial" w:eastAsia="Arial" w:hAnsi="Arial" w:cs="Arial"/>
          <w:sz w:val="24"/>
          <w:szCs w:val="24"/>
        </w:rPr>
      </w:pPr>
      <w:r>
        <w:rPr>
          <w:rFonts w:ascii="Arial" w:eastAsia="Arial" w:hAnsi="Arial" w:cs="Arial"/>
          <w:sz w:val="24"/>
          <w:szCs w:val="24"/>
        </w:rPr>
        <w:t>Señores,</w:t>
      </w:r>
    </w:p>
    <w:p w14:paraId="5E3717A5" w14:textId="6702A7F5" w:rsidR="0061082D" w:rsidRDefault="00AF1D64">
      <w:pPr>
        <w:spacing w:after="0" w:line="240" w:lineRule="auto"/>
        <w:rPr>
          <w:rFonts w:ascii="Arial" w:eastAsia="Arial" w:hAnsi="Arial" w:cs="Arial"/>
          <w:b/>
          <w:sz w:val="24"/>
          <w:szCs w:val="24"/>
        </w:rPr>
      </w:pPr>
      <w:r>
        <w:rPr>
          <w:rFonts w:ascii="Arial" w:eastAsia="Arial" w:hAnsi="Arial" w:cs="Arial"/>
          <w:b/>
          <w:sz w:val="24"/>
          <w:szCs w:val="24"/>
        </w:rPr>
        <w:t>ASOCIACIÓ</w:t>
      </w:r>
      <w:r w:rsidR="00656D05">
        <w:rPr>
          <w:rFonts w:ascii="Arial" w:eastAsia="Arial" w:hAnsi="Arial" w:cs="Arial"/>
          <w:b/>
          <w:sz w:val="24"/>
          <w:szCs w:val="24"/>
        </w:rPr>
        <w:t>N</w:t>
      </w:r>
      <w:r>
        <w:rPr>
          <w:rFonts w:ascii="Arial" w:eastAsia="Arial" w:hAnsi="Arial" w:cs="Arial"/>
          <w:b/>
          <w:sz w:val="24"/>
          <w:szCs w:val="24"/>
        </w:rPr>
        <w:t xml:space="preserve"> COLOMBIANA DE C</w:t>
      </w:r>
      <w:r w:rsidR="00723371">
        <w:rPr>
          <w:rFonts w:ascii="Arial" w:eastAsia="Arial" w:hAnsi="Arial" w:cs="Arial"/>
          <w:b/>
          <w:sz w:val="24"/>
          <w:szCs w:val="24"/>
        </w:rPr>
        <w:t>IU</w:t>
      </w:r>
      <w:r>
        <w:rPr>
          <w:rFonts w:ascii="Arial" w:eastAsia="Arial" w:hAnsi="Arial" w:cs="Arial"/>
          <w:b/>
          <w:sz w:val="24"/>
          <w:szCs w:val="24"/>
        </w:rPr>
        <w:t xml:space="preserve">DADES INTERMEDIAS </w:t>
      </w:r>
    </w:p>
    <w:p w14:paraId="02930962" w14:textId="77777777" w:rsidR="0061082D" w:rsidRDefault="00AF1D64">
      <w:pPr>
        <w:spacing w:after="0" w:line="240" w:lineRule="auto"/>
        <w:rPr>
          <w:rFonts w:ascii="Arial" w:eastAsia="Arial" w:hAnsi="Arial" w:cs="Arial"/>
          <w:sz w:val="24"/>
          <w:szCs w:val="24"/>
        </w:rPr>
      </w:pPr>
      <w:r>
        <w:rPr>
          <w:rFonts w:ascii="Arial" w:eastAsia="Arial" w:hAnsi="Arial" w:cs="Arial"/>
          <w:sz w:val="24"/>
          <w:szCs w:val="24"/>
        </w:rPr>
        <w:t>Departamento de Contabilidad</w:t>
      </w:r>
    </w:p>
    <w:p w14:paraId="5DDBB26A" w14:textId="77777777" w:rsidR="0061082D" w:rsidRDefault="0061082D">
      <w:pPr>
        <w:rPr>
          <w:rFonts w:ascii="Arial" w:eastAsia="Arial" w:hAnsi="Arial" w:cs="Arial"/>
          <w:sz w:val="24"/>
          <w:szCs w:val="24"/>
        </w:rPr>
      </w:pPr>
    </w:p>
    <w:p w14:paraId="50588718" w14:textId="77777777" w:rsidR="0061082D" w:rsidRDefault="00AF1D64">
      <w:pPr>
        <w:rPr>
          <w:rFonts w:ascii="Arial" w:eastAsia="Arial" w:hAnsi="Arial" w:cs="Arial"/>
          <w:sz w:val="24"/>
          <w:szCs w:val="24"/>
        </w:rPr>
      </w:pPr>
      <w:r>
        <w:rPr>
          <w:rFonts w:ascii="Arial" w:eastAsia="Arial" w:hAnsi="Arial" w:cs="Arial"/>
          <w:b/>
          <w:sz w:val="24"/>
          <w:szCs w:val="24"/>
        </w:rPr>
        <w:t>Asunto:</w:t>
      </w:r>
      <w:r>
        <w:rPr>
          <w:rFonts w:ascii="Arial" w:eastAsia="Arial" w:hAnsi="Arial" w:cs="Arial"/>
          <w:sz w:val="24"/>
          <w:szCs w:val="24"/>
        </w:rPr>
        <w:t xml:space="preserve"> aplicación retención en la fuente.</w:t>
      </w:r>
    </w:p>
    <w:p w14:paraId="6F43747D" w14:textId="77777777" w:rsidR="0061082D" w:rsidRDefault="0061082D">
      <w:pPr>
        <w:rPr>
          <w:rFonts w:ascii="Arial" w:eastAsia="Arial" w:hAnsi="Arial" w:cs="Arial"/>
          <w:sz w:val="24"/>
          <w:szCs w:val="24"/>
        </w:rPr>
      </w:pPr>
    </w:p>
    <w:p w14:paraId="09D8D846" w14:textId="0C4763F2" w:rsidR="0061082D" w:rsidRDefault="00AF1D64">
      <w:pPr>
        <w:rPr>
          <w:rFonts w:ascii="Arial" w:eastAsia="Arial" w:hAnsi="Arial" w:cs="Arial"/>
          <w:sz w:val="24"/>
          <w:szCs w:val="24"/>
        </w:rPr>
      </w:pPr>
      <w:r>
        <w:rPr>
          <w:rFonts w:ascii="Arial" w:eastAsia="Arial" w:hAnsi="Arial" w:cs="Arial"/>
          <w:sz w:val="24"/>
          <w:szCs w:val="24"/>
        </w:rPr>
        <w:t xml:space="preserve">Yo. </w:t>
      </w:r>
      <w:r w:rsidR="00F47CBD">
        <w:rPr>
          <w:rFonts w:ascii="Arial" w:eastAsia="Arial" w:hAnsi="Arial" w:cs="Arial"/>
          <w:sz w:val="24"/>
          <w:szCs w:val="24"/>
        </w:rPr>
        <w:t>ALCIDES TOBÓN ECHEVERRI</w:t>
      </w:r>
      <w:r>
        <w:rPr>
          <w:rFonts w:ascii="Arial" w:eastAsia="Arial" w:hAnsi="Arial" w:cs="Arial"/>
          <w:sz w:val="24"/>
          <w:szCs w:val="24"/>
        </w:rPr>
        <w:t>, identificad</w:t>
      </w:r>
      <w:r w:rsidR="00723371">
        <w:rPr>
          <w:rFonts w:ascii="Arial" w:eastAsia="Arial" w:hAnsi="Arial" w:cs="Arial"/>
          <w:sz w:val="24"/>
          <w:szCs w:val="24"/>
        </w:rPr>
        <w:t xml:space="preserve">o </w:t>
      </w:r>
      <w:r>
        <w:rPr>
          <w:rFonts w:ascii="Arial" w:eastAsia="Arial" w:hAnsi="Arial" w:cs="Arial"/>
          <w:sz w:val="24"/>
          <w:szCs w:val="24"/>
        </w:rPr>
        <w:t xml:space="preserve">con cédula </w:t>
      </w:r>
      <w:r w:rsidR="00F47CBD">
        <w:rPr>
          <w:rFonts w:ascii="Arial" w:eastAsia="Arial" w:hAnsi="Arial" w:cs="Arial"/>
          <w:b/>
          <w:sz w:val="24"/>
          <w:szCs w:val="24"/>
        </w:rPr>
        <w:t>15433715</w:t>
      </w:r>
      <w:r>
        <w:rPr>
          <w:rFonts w:ascii="Arial" w:eastAsia="Arial" w:hAnsi="Arial" w:cs="Arial"/>
          <w:b/>
          <w:sz w:val="24"/>
          <w:szCs w:val="24"/>
        </w:rPr>
        <w:t xml:space="preserve">, </w:t>
      </w:r>
      <w:r>
        <w:rPr>
          <w:rFonts w:ascii="Arial" w:eastAsia="Arial" w:hAnsi="Arial" w:cs="Arial"/>
          <w:sz w:val="24"/>
          <w:szCs w:val="24"/>
        </w:rPr>
        <w:t>bajo la gravedad de juramento, certifico que:</w:t>
      </w:r>
    </w:p>
    <w:p w14:paraId="5EEDA874" w14:textId="77777777" w:rsidR="0061082D" w:rsidRDefault="00AF1D64">
      <w:pPr>
        <w:jc w:val="both"/>
        <w:rPr>
          <w:rFonts w:ascii="Arial" w:eastAsia="Arial" w:hAnsi="Arial" w:cs="Arial"/>
          <w:sz w:val="24"/>
          <w:szCs w:val="24"/>
        </w:rPr>
      </w:pPr>
      <w:r>
        <w:rPr>
          <w:rFonts w:ascii="Arial" w:eastAsia="Arial" w:hAnsi="Arial" w:cs="Arial"/>
          <w:sz w:val="24"/>
          <w:szCs w:val="24"/>
        </w:rPr>
        <w:t>Las rentas que obtengo en la empresa, corresponden a rentas de trabajo, según lo establece el art 103</w:t>
      </w:r>
      <w:r>
        <w:rPr>
          <w:rFonts w:ascii="Arial" w:eastAsia="Arial" w:hAnsi="Arial" w:cs="Arial"/>
          <w:sz w:val="24"/>
          <w:szCs w:val="24"/>
          <w:vertAlign w:val="superscript"/>
        </w:rPr>
        <w:footnoteReference w:id="1"/>
      </w:r>
      <w:r>
        <w:rPr>
          <w:rFonts w:ascii="Arial" w:eastAsia="Arial" w:hAnsi="Arial" w:cs="Arial"/>
          <w:sz w:val="24"/>
          <w:szCs w:val="24"/>
        </w:rPr>
        <w:t xml:space="preserve"> del estatuto tributario nacional.</w:t>
      </w:r>
    </w:p>
    <w:p w14:paraId="5E645EBA" w14:textId="77777777" w:rsidR="0061082D" w:rsidRDefault="00AF1D64">
      <w:pPr>
        <w:rPr>
          <w:rFonts w:ascii="Arial" w:eastAsia="Arial" w:hAnsi="Arial" w:cs="Arial"/>
          <w:sz w:val="24"/>
          <w:szCs w:val="24"/>
        </w:rPr>
      </w:pPr>
      <w:r>
        <w:rPr>
          <w:rFonts w:ascii="Arial" w:eastAsia="Arial" w:hAnsi="Arial" w:cs="Arial"/>
          <w:sz w:val="24"/>
          <w:szCs w:val="24"/>
        </w:rPr>
        <w:t>Para efectos de retención en la fuente, manifiesto lo que:</w:t>
      </w:r>
    </w:p>
    <w:p w14:paraId="4B92F7B0" w14:textId="21DE9629" w:rsidR="0061082D" w:rsidRDefault="00AF1D64">
      <w:pPr>
        <w:numPr>
          <w:ilvl w:val="0"/>
          <w:numId w:val="1"/>
        </w:numPr>
        <w:pBdr>
          <w:top w:val="nil"/>
          <w:left w:val="nil"/>
          <w:bottom w:val="nil"/>
          <w:right w:val="nil"/>
          <w:between w:val="nil"/>
        </w:pBdr>
        <w:spacing w:after="0"/>
        <w:jc w:val="both"/>
        <w:rPr>
          <w:rFonts w:ascii="Arial" w:eastAsia="Arial" w:hAnsi="Arial" w:cs="Arial"/>
          <w:color w:val="000000"/>
          <w:sz w:val="24"/>
          <w:szCs w:val="24"/>
        </w:rPr>
      </w:pPr>
      <w:r>
        <w:rPr>
          <w:rFonts w:ascii="Arial" w:eastAsia="Arial" w:hAnsi="Arial" w:cs="Arial"/>
          <w:color w:val="000000"/>
          <w:sz w:val="24"/>
          <w:szCs w:val="24"/>
        </w:rPr>
        <w:t>SI  NO</w:t>
      </w:r>
      <w:r w:rsidR="00F47CBD">
        <w:rPr>
          <w:rFonts w:ascii="Arial" w:eastAsia="Arial" w:hAnsi="Arial" w:cs="Arial"/>
          <w:color w:val="000000"/>
          <w:sz w:val="24"/>
          <w:szCs w:val="24"/>
        </w:rPr>
        <w:t xml:space="preserve"> </w:t>
      </w:r>
      <w:r w:rsidR="00F47CBD" w:rsidRPr="00723371">
        <w:rPr>
          <w:rFonts w:ascii="Arial" w:eastAsia="Arial" w:hAnsi="Arial" w:cs="Arial"/>
          <w:b/>
          <w:bCs/>
          <w:color w:val="000000"/>
          <w:sz w:val="24"/>
          <w:szCs w:val="24"/>
        </w:rPr>
        <w:t>X</w:t>
      </w:r>
      <w:r>
        <w:rPr>
          <w:rFonts w:ascii="Arial" w:eastAsia="Arial" w:hAnsi="Arial" w:cs="Arial"/>
          <w:color w:val="000000"/>
          <w:sz w:val="24"/>
          <w:szCs w:val="24"/>
        </w:rPr>
        <w:t xml:space="preserve"> Optare por aplicar lo previsto en el numeral 10</w:t>
      </w:r>
      <w:r>
        <w:rPr>
          <w:rFonts w:ascii="Arial" w:eastAsia="Arial" w:hAnsi="Arial" w:cs="Arial"/>
          <w:color w:val="000000"/>
          <w:sz w:val="24"/>
          <w:szCs w:val="24"/>
          <w:vertAlign w:val="superscript"/>
        </w:rPr>
        <w:footnoteReference w:id="2"/>
      </w:r>
      <w:r>
        <w:rPr>
          <w:rFonts w:ascii="Arial" w:eastAsia="Arial" w:hAnsi="Arial" w:cs="Arial"/>
          <w:color w:val="000000"/>
          <w:sz w:val="24"/>
          <w:szCs w:val="24"/>
        </w:rPr>
        <w:t xml:space="preserve"> del artículo 206 del Estatuto Tributario, pues manifiesto y bajo la gravedad del juramento que SI__, NO </w:t>
      </w:r>
      <w:r>
        <w:rPr>
          <w:rFonts w:ascii="Arial" w:eastAsia="Arial" w:hAnsi="Arial" w:cs="Arial"/>
          <w:b/>
          <w:color w:val="000000"/>
          <w:sz w:val="24"/>
          <w:szCs w:val="24"/>
        </w:rPr>
        <w:t xml:space="preserve">X </w:t>
      </w:r>
      <w:r>
        <w:rPr>
          <w:rFonts w:ascii="Arial" w:eastAsia="Arial" w:hAnsi="Arial" w:cs="Arial"/>
          <w:color w:val="000000"/>
          <w:sz w:val="24"/>
          <w:szCs w:val="24"/>
        </w:rPr>
        <w:t>me tomare costos o deducciones asociados a estas rentas.</w:t>
      </w:r>
    </w:p>
    <w:p w14:paraId="6034E6EA" w14:textId="77777777" w:rsidR="0061082D" w:rsidRDefault="0061082D">
      <w:pPr>
        <w:pBdr>
          <w:top w:val="nil"/>
          <w:left w:val="nil"/>
          <w:bottom w:val="nil"/>
          <w:right w:val="nil"/>
          <w:between w:val="nil"/>
        </w:pBdr>
        <w:spacing w:after="0"/>
        <w:ind w:left="720"/>
        <w:jc w:val="both"/>
        <w:rPr>
          <w:rFonts w:ascii="Arial" w:eastAsia="Arial" w:hAnsi="Arial" w:cs="Arial"/>
          <w:color w:val="000000"/>
          <w:sz w:val="24"/>
          <w:szCs w:val="24"/>
        </w:rPr>
      </w:pPr>
    </w:p>
    <w:p w14:paraId="688B7FE3" w14:textId="77777777" w:rsidR="0061082D" w:rsidRDefault="00AF1D64">
      <w:pPr>
        <w:pBdr>
          <w:top w:val="nil"/>
          <w:left w:val="nil"/>
          <w:bottom w:val="nil"/>
          <w:right w:val="nil"/>
          <w:between w:val="nil"/>
        </w:pBdr>
        <w:ind w:left="720"/>
        <w:jc w:val="both"/>
        <w:rPr>
          <w:rFonts w:ascii="Arial" w:eastAsia="Arial" w:hAnsi="Arial" w:cs="Arial"/>
          <w:i/>
          <w:color w:val="000000"/>
          <w:sz w:val="24"/>
          <w:szCs w:val="24"/>
        </w:rPr>
      </w:pPr>
      <w:r>
        <w:rPr>
          <w:rFonts w:ascii="Arial" w:eastAsia="Arial" w:hAnsi="Arial" w:cs="Arial"/>
          <w:b/>
          <w:i/>
          <w:color w:val="000000"/>
          <w:sz w:val="24"/>
          <w:szCs w:val="24"/>
          <w:u w:val="single"/>
        </w:rPr>
        <w:t>Nota 1</w:t>
      </w:r>
      <w:r>
        <w:rPr>
          <w:rFonts w:ascii="Arial" w:eastAsia="Arial" w:hAnsi="Arial" w:cs="Arial"/>
          <w:color w:val="000000"/>
          <w:sz w:val="24"/>
          <w:szCs w:val="24"/>
        </w:rPr>
        <w:t xml:space="preserve">: </w:t>
      </w:r>
      <w:r>
        <w:rPr>
          <w:rFonts w:ascii="Arial" w:eastAsia="Arial" w:hAnsi="Arial" w:cs="Arial"/>
          <w:i/>
          <w:color w:val="000000"/>
          <w:sz w:val="24"/>
          <w:szCs w:val="24"/>
          <w:u w:val="single"/>
        </w:rPr>
        <w:t>si opta por aplicar lo previsto en el numeral 10 del art 206 del estatuto tributario nacional, seleccione que NO se tomara costos o deducciones asociados a estas rentas</w:t>
      </w:r>
      <w:r>
        <w:rPr>
          <w:rFonts w:ascii="Arial" w:eastAsia="Arial" w:hAnsi="Arial" w:cs="Arial"/>
          <w:i/>
          <w:color w:val="000000"/>
          <w:sz w:val="24"/>
          <w:szCs w:val="24"/>
        </w:rPr>
        <w:t>, de lo contrario seleccione SI.</w:t>
      </w:r>
    </w:p>
    <w:p w14:paraId="4AB62259" w14:textId="5AE5372C" w:rsidR="0061082D" w:rsidRDefault="00AF1D64">
      <w:pPr>
        <w:numPr>
          <w:ilvl w:val="0"/>
          <w:numId w:val="1"/>
        </w:numPr>
        <w:pBdr>
          <w:top w:val="nil"/>
          <w:left w:val="nil"/>
          <w:bottom w:val="nil"/>
          <w:right w:val="nil"/>
          <w:between w:val="nil"/>
        </w:pBdr>
        <w:spacing w:after="0"/>
        <w:jc w:val="both"/>
        <w:rPr>
          <w:rFonts w:ascii="Arial" w:eastAsia="Arial" w:hAnsi="Arial" w:cs="Arial"/>
          <w:color w:val="000000"/>
          <w:sz w:val="24"/>
          <w:szCs w:val="24"/>
        </w:rPr>
      </w:pPr>
      <w:r>
        <w:rPr>
          <w:rFonts w:ascii="Arial" w:eastAsia="Arial" w:hAnsi="Arial" w:cs="Arial"/>
          <w:color w:val="000000"/>
          <w:sz w:val="24"/>
          <w:szCs w:val="24"/>
        </w:rPr>
        <w:lastRenderedPageBreak/>
        <w:t>dado que SI  NO</w:t>
      </w:r>
      <w:r w:rsidR="00F47CBD">
        <w:rPr>
          <w:rFonts w:ascii="Arial" w:eastAsia="Arial" w:hAnsi="Arial" w:cs="Arial"/>
          <w:color w:val="000000"/>
          <w:sz w:val="24"/>
          <w:szCs w:val="24"/>
        </w:rPr>
        <w:t xml:space="preserve"> </w:t>
      </w:r>
      <w:r w:rsidR="00F47CBD" w:rsidRPr="00723371">
        <w:rPr>
          <w:rFonts w:ascii="Arial" w:eastAsia="Arial" w:hAnsi="Arial" w:cs="Arial"/>
          <w:b/>
          <w:bCs/>
          <w:color w:val="000000"/>
          <w:sz w:val="24"/>
          <w:szCs w:val="24"/>
        </w:rPr>
        <w:t>X</w:t>
      </w:r>
      <w:r>
        <w:rPr>
          <w:rFonts w:ascii="Arial" w:eastAsia="Arial" w:hAnsi="Arial" w:cs="Arial"/>
          <w:color w:val="000000"/>
          <w:sz w:val="24"/>
          <w:szCs w:val="24"/>
        </w:rPr>
        <w:t xml:space="preserve"> optare por los previsto en el numeral 1O del art 206 del estatuto tributario nacional, autorizo SI </w:t>
      </w:r>
      <w:r>
        <w:rPr>
          <w:rFonts w:ascii="Arial" w:eastAsia="Arial" w:hAnsi="Arial" w:cs="Arial"/>
          <w:b/>
          <w:color w:val="000000"/>
          <w:sz w:val="24"/>
          <w:szCs w:val="24"/>
        </w:rPr>
        <w:t>X</w:t>
      </w:r>
      <w:r>
        <w:rPr>
          <w:rFonts w:ascii="Arial" w:eastAsia="Arial" w:hAnsi="Arial" w:cs="Arial"/>
          <w:color w:val="000000"/>
          <w:sz w:val="24"/>
          <w:szCs w:val="24"/>
        </w:rPr>
        <w:t xml:space="preserve"> NO____, me sea aplicada la retención de que trata el art 383 del estatuto tributario nacional.</w:t>
      </w:r>
    </w:p>
    <w:p w14:paraId="485085FA" w14:textId="77777777" w:rsidR="0061082D" w:rsidRDefault="0061082D">
      <w:pPr>
        <w:pBdr>
          <w:top w:val="nil"/>
          <w:left w:val="nil"/>
          <w:bottom w:val="nil"/>
          <w:right w:val="nil"/>
          <w:between w:val="nil"/>
        </w:pBdr>
        <w:spacing w:after="0"/>
        <w:ind w:left="720"/>
        <w:jc w:val="both"/>
        <w:rPr>
          <w:rFonts w:ascii="Arial" w:eastAsia="Arial" w:hAnsi="Arial" w:cs="Arial"/>
          <w:color w:val="000000"/>
          <w:sz w:val="24"/>
          <w:szCs w:val="24"/>
        </w:rPr>
      </w:pPr>
    </w:p>
    <w:p w14:paraId="543092E6" w14:textId="77777777" w:rsidR="0061082D" w:rsidRDefault="00AF1D64">
      <w:pPr>
        <w:pBdr>
          <w:top w:val="nil"/>
          <w:left w:val="nil"/>
          <w:bottom w:val="nil"/>
          <w:right w:val="nil"/>
          <w:between w:val="nil"/>
        </w:pBdr>
        <w:spacing w:after="0"/>
        <w:ind w:left="720"/>
        <w:jc w:val="both"/>
        <w:rPr>
          <w:rFonts w:ascii="Arial" w:eastAsia="Arial" w:hAnsi="Arial" w:cs="Arial"/>
          <w:i/>
          <w:color w:val="000000"/>
          <w:sz w:val="24"/>
          <w:szCs w:val="24"/>
          <w:u w:val="single"/>
        </w:rPr>
      </w:pPr>
      <w:r>
        <w:rPr>
          <w:rFonts w:ascii="Arial" w:eastAsia="Arial" w:hAnsi="Arial" w:cs="Arial"/>
          <w:b/>
          <w:i/>
          <w:color w:val="000000"/>
          <w:sz w:val="24"/>
          <w:szCs w:val="24"/>
          <w:u w:val="single"/>
        </w:rPr>
        <w:t>Nota 2</w:t>
      </w:r>
      <w:r>
        <w:rPr>
          <w:rFonts w:ascii="Arial" w:eastAsia="Arial" w:hAnsi="Arial" w:cs="Arial"/>
          <w:color w:val="000000"/>
          <w:sz w:val="24"/>
          <w:szCs w:val="24"/>
        </w:rPr>
        <w:t xml:space="preserve">: </w:t>
      </w:r>
      <w:r>
        <w:rPr>
          <w:rFonts w:ascii="Arial" w:eastAsia="Arial" w:hAnsi="Arial" w:cs="Arial"/>
          <w:i/>
          <w:color w:val="000000"/>
          <w:sz w:val="24"/>
          <w:szCs w:val="24"/>
          <w:u w:val="single"/>
        </w:rPr>
        <w:t>si opta por aplicar lo previsto en el numeral 10 del art 206 del estatuto tributario nacional, seleccione que SI autoriza le sea aplicada la retención del art 383 del estatuto tributario nacional, de lo contrario seleccione NO</w:t>
      </w:r>
    </w:p>
    <w:p w14:paraId="66805B8B" w14:textId="77777777" w:rsidR="0061082D" w:rsidRDefault="0061082D">
      <w:pPr>
        <w:pBdr>
          <w:top w:val="nil"/>
          <w:left w:val="nil"/>
          <w:bottom w:val="nil"/>
          <w:right w:val="nil"/>
          <w:between w:val="nil"/>
        </w:pBdr>
        <w:spacing w:after="0"/>
        <w:ind w:left="720"/>
        <w:jc w:val="both"/>
        <w:rPr>
          <w:rFonts w:ascii="Arial" w:eastAsia="Arial" w:hAnsi="Arial" w:cs="Arial"/>
          <w:i/>
          <w:color w:val="000000"/>
          <w:sz w:val="24"/>
          <w:szCs w:val="24"/>
          <w:u w:val="single"/>
        </w:rPr>
      </w:pPr>
    </w:p>
    <w:p w14:paraId="6544C31A" w14:textId="6BCECA0B" w:rsidR="0061082D" w:rsidRDefault="00AF1D64">
      <w:pPr>
        <w:numPr>
          <w:ilvl w:val="0"/>
          <w:numId w:val="1"/>
        </w:numPr>
        <w:pBdr>
          <w:top w:val="nil"/>
          <w:left w:val="nil"/>
          <w:bottom w:val="nil"/>
          <w:right w:val="nil"/>
          <w:between w:val="nil"/>
        </w:pBdr>
        <w:spacing w:after="0"/>
        <w:jc w:val="both"/>
        <w:rPr>
          <w:rFonts w:ascii="Arial" w:eastAsia="Arial" w:hAnsi="Arial" w:cs="Arial"/>
          <w:color w:val="000000"/>
          <w:sz w:val="24"/>
          <w:szCs w:val="24"/>
        </w:rPr>
      </w:pPr>
      <w:r>
        <w:rPr>
          <w:rFonts w:ascii="Arial" w:eastAsia="Arial" w:hAnsi="Arial" w:cs="Arial"/>
          <w:color w:val="000000"/>
          <w:sz w:val="24"/>
          <w:szCs w:val="24"/>
        </w:rPr>
        <w:t>Como NO</w:t>
      </w:r>
      <w:r w:rsidR="00F47CBD">
        <w:rPr>
          <w:rFonts w:ascii="Arial" w:eastAsia="Arial" w:hAnsi="Arial" w:cs="Arial"/>
          <w:color w:val="000000"/>
          <w:sz w:val="24"/>
          <w:szCs w:val="24"/>
        </w:rPr>
        <w:t xml:space="preserve"> </w:t>
      </w:r>
      <w:r w:rsidR="00F47CBD" w:rsidRPr="00723371">
        <w:rPr>
          <w:rFonts w:ascii="Arial" w:eastAsia="Arial" w:hAnsi="Arial" w:cs="Arial"/>
          <w:b/>
          <w:bCs/>
          <w:color w:val="000000"/>
          <w:sz w:val="24"/>
          <w:szCs w:val="24"/>
        </w:rPr>
        <w:t>X</w:t>
      </w:r>
      <w:r w:rsidR="00F47CBD">
        <w:rPr>
          <w:rFonts w:ascii="Arial" w:eastAsia="Arial" w:hAnsi="Arial" w:cs="Arial"/>
          <w:color w:val="000000"/>
          <w:sz w:val="24"/>
          <w:szCs w:val="24"/>
        </w:rPr>
        <w:t xml:space="preserve"> </w:t>
      </w:r>
      <w:r>
        <w:rPr>
          <w:rFonts w:ascii="Arial" w:eastAsia="Arial" w:hAnsi="Arial" w:cs="Arial"/>
          <w:color w:val="000000"/>
          <w:sz w:val="24"/>
          <w:szCs w:val="24"/>
        </w:rPr>
        <w:t>SI  opte por lo previsto en el numeral 10 del art 206 del estatuto tributario nacional, SI</w:t>
      </w:r>
      <w:r w:rsidR="00F47CBD">
        <w:rPr>
          <w:rFonts w:ascii="Arial" w:eastAsia="Arial" w:hAnsi="Arial" w:cs="Arial"/>
          <w:color w:val="000000"/>
          <w:sz w:val="24"/>
          <w:szCs w:val="24"/>
        </w:rPr>
        <w:t xml:space="preserve"> </w:t>
      </w:r>
      <w:r w:rsidR="00F47CBD" w:rsidRPr="00723371">
        <w:rPr>
          <w:rFonts w:ascii="Arial" w:eastAsia="Arial" w:hAnsi="Arial" w:cs="Arial"/>
          <w:b/>
          <w:bCs/>
          <w:color w:val="000000"/>
          <w:sz w:val="24"/>
          <w:szCs w:val="24"/>
        </w:rPr>
        <w:t>X</w:t>
      </w:r>
      <w:r>
        <w:rPr>
          <w:rFonts w:ascii="Arial" w:eastAsia="Arial" w:hAnsi="Arial" w:cs="Arial"/>
          <w:color w:val="000000"/>
          <w:sz w:val="24"/>
          <w:szCs w:val="24"/>
        </w:rPr>
        <w:t xml:space="preserve">, NO </w:t>
      </w:r>
      <w:r>
        <w:rPr>
          <w:rFonts w:ascii="Arial" w:eastAsia="Arial" w:hAnsi="Arial" w:cs="Arial"/>
          <w:b/>
          <w:color w:val="000000"/>
          <w:sz w:val="24"/>
          <w:szCs w:val="24"/>
        </w:rPr>
        <w:t xml:space="preserve"> </w:t>
      </w:r>
      <w:r>
        <w:rPr>
          <w:rFonts w:ascii="Arial" w:eastAsia="Arial" w:hAnsi="Arial" w:cs="Arial"/>
          <w:color w:val="000000"/>
          <w:sz w:val="24"/>
          <w:szCs w:val="24"/>
        </w:rPr>
        <w:t>autoriza me sea aplicada la retención en la fuente acorde a la naturaleza de mis rentas.</w:t>
      </w:r>
    </w:p>
    <w:p w14:paraId="19FDB3F5" w14:textId="77777777" w:rsidR="0061082D" w:rsidRDefault="0061082D">
      <w:pPr>
        <w:pBdr>
          <w:top w:val="nil"/>
          <w:left w:val="nil"/>
          <w:bottom w:val="nil"/>
          <w:right w:val="nil"/>
          <w:between w:val="nil"/>
        </w:pBdr>
        <w:spacing w:after="0"/>
        <w:ind w:left="720"/>
        <w:jc w:val="both"/>
        <w:rPr>
          <w:rFonts w:ascii="Arial" w:eastAsia="Arial" w:hAnsi="Arial" w:cs="Arial"/>
          <w:color w:val="000000"/>
          <w:sz w:val="24"/>
          <w:szCs w:val="24"/>
        </w:rPr>
      </w:pPr>
    </w:p>
    <w:p w14:paraId="34ED8CFB" w14:textId="77777777" w:rsidR="0061082D" w:rsidRDefault="00AF1D64">
      <w:pPr>
        <w:pBdr>
          <w:top w:val="nil"/>
          <w:left w:val="nil"/>
          <w:bottom w:val="nil"/>
          <w:right w:val="nil"/>
          <w:between w:val="nil"/>
        </w:pBdr>
        <w:spacing w:after="0"/>
        <w:ind w:left="720"/>
        <w:jc w:val="both"/>
        <w:rPr>
          <w:rFonts w:ascii="Arial" w:eastAsia="Arial" w:hAnsi="Arial" w:cs="Arial"/>
          <w:i/>
          <w:color w:val="000000"/>
          <w:sz w:val="24"/>
          <w:szCs w:val="24"/>
          <w:u w:val="single"/>
        </w:rPr>
      </w:pPr>
      <w:r>
        <w:rPr>
          <w:rFonts w:ascii="Arial" w:eastAsia="Arial" w:hAnsi="Arial" w:cs="Arial"/>
          <w:b/>
          <w:i/>
          <w:color w:val="000000"/>
          <w:sz w:val="24"/>
          <w:szCs w:val="24"/>
          <w:u w:val="single"/>
        </w:rPr>
        <w:t>Nota 2</w:t>
      </w:r>
      <w:r>
        <w:rPr>
          <w:rFonts w:ascii="Arial" w:eastAsia="Arial" w:hAnsi="Arial" w:cs="Arial"/>
          <w:color w:val="000000"/>
          <w:sz w:val="24"/>
          <w:szCs w:val="24"/>
        </w:rPr>
        <w:t xml:space="preserve">: </w:t>
      </w:r>
      <w:r>
        <w:rPr>
          <w:rFonts w:ascii="Arial" w:eastAsia="Arial" w:hAnsi="Arial" w:cs="Arial"/>
          <w:i/>
          <w:color w:val="000000"/>
          <w:sz w:val="24"/>
          <w:szCs w:val="24"/>
          <w:u w:val="single"/>
        </w:rPr>
        <w:t>si opta por aplicar lo previsto en el numeral 10 del art 206 del estatuto tributario nacional, seleccione que NO autoriza sea aplicada la retención en la fuente acorde a la naturaleza de mis rentas, de lo contrario seleccione SI.</w:t>
      </w:r>
    </w:p>
    <w:p w14:paraId="18463DE5" w14:textId="77777777" w:rsidR="0061082D" w:rsidRDefault="0061082D">
      <w:pPr>
        <w:pBdr>
          <w:top w:val="nil"/>
          <w:left w:val="nil"/>
          <w:bottom w:val="nil"/>
          <w:right w:val="nil"/>
          <w:between w:val="nil"/>
        </w:pBdr>
        <w:spacing w:after="0"/>
        <w:ind w:left="720"/>
        <w:jc w:val="both"/>
        <w:rPr>
          <w:rFonts w:ascii="Arial" w:eastAsia="Arial" w:hAnsi="Arial" w:cs="Arial"/>
          <w:color w:val="000000"/>
          <w:sz w:val="24"/>
          <w:szCs w:val="24"/>
        </w:rPr>
      </w:pPr>
    </w:p>
    <w:p w14:paraId="59C14352" w14:textId="77777777" w:rsidR="0061082D" w:rsidRDefault="0061082D">
      <w:pPr>
        <w:pBdr>
          <w:top w:val="nil"/>
          <w:left w:val="nil"/>
          <w:bottom w:val="nil"/>
          <w:right w:val="nil"/>
          <w:between w:val="nil"/>
        </w:pBdr>
        <w:spacing w:after="0"/>
        <w:ind w:left="720"/>
        <w:jc w:val="both"/>
        <w:rPr>
          <w:rFonts w:ascii="Arial" w:eastAsia="Arial" w:hAnsi="Arial" w:cs="Arial"/>
          <w:color w:val="000000"/>
          <w:sz w:val="24"/>
          <w:szCs w:val="24"/>
        </w:rPr>
      </w:pPr>
    </w:p>
    <w:p w14:paraId="6640856A" w14:textId="09CA4162" w:rsidR="0061082D" w:rsidRDefault="00AF1D64">
      <w:pPr>
        <w:pBdr>
          <w:top w:val="nil"/>
          <w:left w:val="nil"/>
          <w:bottom w:val="nil"/>
          <w:right w:val="nil"/>
          <w:between w:val="nil"/>
        </w:pBdr>
        <w:spacing w:after="0"/>
        <w:ind w:left="720"/>
        <w:jc w:val="both"/>
        <w:rPr>
          <w:rFonts w:ascii="Arial" w:eastAsia="Arial" w:hAnsi="Arial" w:cs="Arial"/>
          <w:color w:val="000000"/>
          <w:sz w:val="24"/>
          <w:szCs w:val="24"/>
        </w:rPr>
      </w:pPr>
      <w:r>
        <w:rPr>
          <w:rFonts w:ascii="Arial" w:eastAsia="Arial" w:hAnsi="Arial" w:cs="Arial"/>
          <w:color w:val="000000"/>
          <w:sz w:val="24"/>
          <w:szCs w:val="24"/>
        </w:rPr>
        <w:t>Se firma bajo la gravedad de juramento a</w:t>
      </w:r>
      <w:r w:rsidR="00075315">
        <w:rPr>
          <w:rFonts w:ascii="Arial" w:eastAsia="Arial" w:hAnsi="Arial" w:cs="Arial"/>
          <w:color w:val="000000"/>
          <w:sz w:val="24"/>
          <w:szCs w:val="24"/>
        </w:rPr>
        <w:t>l 01</w:t>
      </w:r>
      <w:r w:rsidR="00656D05">
        <w:rPr>
          <w:rFonts w:ascii="Arial" w:eastAsia="Arial" w:hAnsi="Arial" w:cs="Arial"/>
          <w:sz w:val="24"/>
          <w:szCs w:val="24"/>
        </w:rPr>
        <w:t xml:space="preserve"> d</w:t>
      </w:r>
      <w:r>
        <w:rPr>
          <w:rFonts w:ascii="Arial" w:eastAsia="Arial" w:hAnsi="Arial" w:cs="Arial"/>
          <w:color w:val="000000"/>
          <w:sz w:val="24"/>
          <w:szCs w:val="24"/>
        </w:rPr>
        <w:t>ía del mes de</w:t>
      </w:r>
      <w:r w:rsidR="00656D05">
        <w:rPr>
          <w:rFonts w:ascii="Arial" w:eastAsia="Arial" w:hAnsi="Arial" w:cs="Arial"/>
          <w:sz w:val="24"/>
          <w:szCs w:val="24"/>
        </w:rPr>
        <w:t xml:space="preserve"> </w:t>
      </w:r>
      <w:r w:rsidR="00075315">
        <w:rPr>
          <w:rFonts w:ascii="Arial" w:eastAsia="Arial" w:hAnsi="Arial" w:cs="Arial"/>
          <w:sz w:val="24"/>
          <w:szCs w:val="24"/>
        </w:rPr>
        <w:t xml:space="preserve">marzo </w:t>
      </w:r>
      <w:r>
        <w:rPr>
          <w:rFonts w:ascii="Arial" w:eastAsia="Arial" w:hAnsi="Arial" w:cs="Arial"/>
          <w:color w:val="000000"/>
          <w:sz w:val="24"/>
          <w:szCs w:val="24"/>
        </w:rPr>
        <w:t>de 202</w:t>
      </w:r>
      <w:r w:rsidR="00723371">
        <w:rPr>
          <w:rFonts w:ascii="Arial" w:eastAsia="Arial" w:hAnsi="Arial" w:cs="Arial"/>
          <w:color w:val="000000"/>
          <w:sz w:val="24"/>
          <w:szCs w:val="24"/>
        </w:rPr>
        <w:t>5</w:t>
      </w:r>
      <w:r>
        <w:rPr>
          <w:rFonts w:ascii="Arial" w:eastAsia="Arial" w:hAnsi="Arial" w:cs="Arial"/>
          <w:color w:val="000000"/>
          <w:sz w:val="24"/>
          <w:szCs w:val="24"/>
        </w:rPr>
        <w:t>.</w:t>
      </w:r>
    </w:p>
    <w:p w14:paraId="544B3189" w14:textId="77777777" w:rsidR="0061082D" w:rsidRDefault="0061082D">
      <w:pPr>
        <w:pBdr>
          <w:top w:val="nil"/>
          <w:left w:val="nil"/>
          <w:bottom w:val="nil"/>
          <w:right w:val="nil"/>
          <w:between w:val="nil"/>
        </w:pBdr>
        <w:spacing w:after="0"/>
        <w:ind w:left="720"/>
        <w:jc w:val="both"/>
        <w:rPr>
          <w:rFonts w:ascii="Arial" w:eastAsia="Arial" w:hAnsi="Arial" w:cs="Arial"/>
          <w:color w:val="000000"/>
          <w:sz w:val="24"/>
          <w:szCs w:val="24"/>
        </w:rPr>
      </w:pPr>
    </w:p>
    <w:p w14:paraId="63B8428A" w14:textId="6BA1909D" w:rsidR="0061082D" w:rsidRDefault="0061082D">
      <w:pPr>
        <w:pBdr>
          <w:top w:val="nil"/>
          <w:left w:val="nil"/>
          <w:bottom w:val="nil"/>
          <w:right w:val="nil"/>
          <w:between w:val="nil"/>
        </w:pBdr>
        <w:spacing w:after="0"/>
        <w:ind w:left="720"/>
        <w:jc w:val="both"/>
        <w:rPr>
          <w:rFonts w:ascii="Arial" w:eastAsia="Arial" w:hAnsi="Arial" w:cs="Arial"/>
          <w:color w:val="000000"/>
          <w:sz w:val="24"/>
          <w:szCs w:val="24"/>
        </w:rPr>
      </w:pPr>
    </w:p>
    <w:p w14:paraId="2EDD85F2" w14:textId="1F58303F" w:rsidR="0061082D" w:rsidRDefault="00AF1D64">
      <w:pPr>
        <w:pBdr>
          <w:top w:val="nil"/>
          <w:left w:val="nil"/>
          <w:bottom w:val="nil"/>
          <w:right w:val="nil"/>
          <w:between w:val="nil"/>
        </w:pBdr>
        <w:spacing w:after="0"/>
        <w:ind w:left="720"/>
        <w:jc w:val="both"/>
        <w:rPr>
          <w:rFonts w:ascii="Arial" w:eastAsia="Arial" w:hAnsi="Arial" w:cs="Arial"/>
          <w:b/>
          <w:color w:val="000000"/>
          <w:sz w:val="24"/>
          <w:szCs w:val="24"/>
        </w:rPr>
      </w:pPr>
      <w:r>
        <w:rPr>
          <w:rFonts w:ascii="Arial" w:eastAsia="Arial" w:hAnsi="Arial" w:cs="Arial"/>
          <w:color w:val="000000"/>
          <w:sz w:val="24"/>
          <w:szCs w:val="24"/>
        </w:rPr>
        <w:t xml:space="preserve">NOMBRE: </w:t>
      </w:r>
      <w:r w:rsidR="00F47CBD">
        <w:rPr>
          <w:rFonts w:ascii="Arial" w:eastAsia="Arial" w:hAnsi="Arial" w:cs="Arial"/>
          <w:sz w:val="24"/>
          <w:szCs w:val="24"/>
        </w:rPr>
        <w:t>ALCIDES TOBÓN ECHEVERRI</w:t>
      </w:r>
    </w:p>
    <w:p w14:paraId="03685847" w14:textId="13A907CF" w:rsidR="0061082D" w:rsidRDefault="00AF1D64">
      <w:pPr>
        <w:pBdr>
          <w:top w:val="nil"/>
          <w:left w:val="nil"/>
          <w:bottom w:val="nil"/>
          <w:right w:val="nil"/>
          <w:between w:val="nil"/>
        </w:pBdr>
        <w:spacing w:after="0"/>
        <w:ind w:left="720"/>
        <w:jc w:val="both"/>
        <w:rPr>
          <w:rFonts w:ascii="Arial" w:eastAsia="Arial" w:hAnsi="Arial" w:cs="Arial"/>
          <w:color w:val="000000"/>
          <w:sz w:val="24"/>
          <w:szCs w:val="24"/>
        </w:rPr>
      </w:pPr>
      <w:r>
        <w:rPr>
          <w:rFonts w:ascii="Arial" w:eastAsia="Arial" w:hAnsi="Arial" w:cs="Arial"/>
          <w:color w:val="000000"/>
          <w:sz w:val="24"/>
          <w:szCs w:val="24"/>
        </w:rPr>
        <w:t xml:space="preserve">CEDULA:  </w:t>
      </w:r>
      <w:r w:rsidR="00F47CBD">
        <w:rPr>
          <w:rFonts w:ascii="Arial" w:eastAsia="Arial" w:hAnsi="Arial" w:cs="Arial"/>
          <w:sz w:val="24"/>
          <w:szCs w:val="24"/>
        </w:rPr>
        <w:t>15433715</w:t>
      </w:r>
    </w:p>
    <w:p w14:paraId="550F5A95" w14:textId="6008650B" w:rsidR="0061082D" w:rsidRDefault="00AF1D64">
      <w:pPr>
        <w:pBdr>
          <w:top w:val="nil"/>
          <w:left w:val="nil"/>
          <w:bottom w:val="nil"/>
          <w:right w:val="nil"/>
          <w:between w:val="nil"/>
        </w:pBdr>
        <w:spacing w:after="0"/>
        <w:ind w:left="720"/>
        <w:jc w:val="both"/>
        <w:rPr>
          <w:rFonts w:ascii="Arial" w:eastAsia="Arial" w:hAnsi="Arial" w:cs="Arial"/>
          <w:color w:val="000000"/>
          <w:sz w:val="24"/>
          <w:szCs w:val="24"/>
        </w:rPr>
      </w:pPr>
      <w:r>
        <w:rPr>
          <w:rFonts w:ascii="Arial" w:eastAsia="Arial" w:hAnsi="Arial" w:cs="Arial"/>
          <w:color w:val="000000"/>
          <w:sz w:val="24"/>
          <w:szCs w:val="24"/>
        </w:rPr>
        <w:t xml:space="preserve">TELEFONO: </w:t>
      </w:r>
      <w:r w:rsidR="00F47CBD">
        <w:rPr>
          <w:rFonts w:ascii="Arial" w:eastAsia="Arial" w:hAnsi="Arial" w:cs="Arial"/>
          <w:sz w:val="24"/>
          <w:szCs w:val="24"/>
        </w:rPr>
        <w:t>3176406381</w:t>
      </w:r>
    </w:p>
    <w:p w14:paraId="4912E836" w14:textId="69C76C8A" w:rsidR="0061082D" w:rsidRDefault="00AF1D64">
      <w:pPr>
        <w:pBdr>
          <w:top w:val="nil"/>
          <w:left w:val="nil"/>
          <w:bottom w:val="nil"/>
          <w:right w:val="nil"/>
          <w:between w:val="nil"/>
        </w:pBdr>
        <w:spacing w:after="0"/>
        <w:ind w:left="720"/>
        <w:jc w:val="both"/>
        <w:rPr>
          <w:rFonts w:ascii="Arial" w:eastAsia="Arial" w:hAnsi="Arial" w:cs="Arial"/>
          <w:b/>
          <w:color w:val="000000"/>
          <w:sz w:val="24"/>
          <w:szCs w:val="24"/>
        </w:rPr>
      </w:pPr>
      <w:r>
        <w:rPr>
          <w:rFonts w:ascii="Arial" w:eastAsia="Arial" w:hAnsi="Arial" w:cs="Arial"/>
          <w:color w:val="000000"/>
          <w:sz w:val="24"/>
          <w:szCs w:val="24"/>
        </w:rPr>
        <w:t>DIRECCIÓN:</w:t>
      </w:r>
      <w:r>
        <w:rPr>
          <w:rFonts w:ascii="Arial" w:eastAsia="Arial" w:hAnsi="Arial" w:cs="Arial"/>
          <w:sz w:val="24"/>
          <w:szCs w:val="24"/>
        </w:rPr>
        <w:t xml:space="preserve"> </w:t>
      </w:r>
      <w:r w:rsidR="00F47CBD">
        <w:rPr>
          <w:rFonts w:ascii="Arial" w:eastAsia="Arial" w:hAnsi="Arial" w:cs="Arial"/>
          <w:sz w:val="24"/>
          <w:szCs w:val="24"/>
        </w:rPr>
        <w:t>CARRERA 62 AA No. 32-42 RIONEGRO</w:t>
      </w:r>
    </w:p>
    <w:p w14:paraId="75633089" w14:textId="77777777" w:rsidR="0061082D" w:rsidRDefault="0061082D">
      <w:pPr>
        <w:pBdr>
          <w:top w:val="nil"/>
          <w:left w:val="nil"/>
          <w:bottom w:val="nil"/>
          <w:right w:val="nil"/>
          <w:between w:val="nil"/>
        </w:pBdr>
        <w:spacing w:after="0"/>
        <w:ind w:left="720"/>
        <w:jc w:val="both"/>
        <w:rPr>
          <w:rFonts w:ascii="Arial" w:eastAsia="Arial" w:hAnsi="Arial" w:cs="Arial"/>
          <w:color w:val="000000"/>
          <w:sz w:val="24"/>
          <w:szCs w:val="24"/>
        </w:rPr>
      </w:pPr>
    </w:p>
    <w:p w14:paraId="7949FE90" w14:textId="77777777" w:rsidR="0061082D" w:rsidRDefault="0061082D">
      <w:pPr>
        <w:pBdr>
          <w:top w:val="nil"/>
          <w:left w:val="nil"/>
          <w:bottom w:val="nil"/>
          <w:right w:val="nil"/>
          <w:between w:val="nil"/>
        </w:pBdr>
        <w:spacing w:after="0"/>
        <w:ind w:left="720"/>
        <w:jc w:val="both"/>
        <w:rPr>
          <w:rFonts w:ascii="Arial" w:eastAsia="Arial" w:hAnsi="Arial" w:cs="Arial"/>
          <w:color w:val="000000"/>
          <w:sz w:val="24"/>
          <w:szCs w:val="24"/>
        </w:rPr>
      </w:pPr>
    </w:p>
    <w:p w14:paraId="26B7D1D3" w14:textId="3035CA5A" w:rsidR="0061082D" w:rsidRDefault="00BF4623">
      <w:pPr>
        <w:pBdr>
          <w:top w:val="nil"/>
          <w:left w:val="nil"/>
          <w:bottom w:val="nil"/>
          <w:right w:val="nil"/>
          <w:between w:val="nil"/>
        </w:pBdr>
        <w:spacing w:after="0"/>
        <w:ind w:left="720"/>
        <w:jc w:val="both"/>
        <w:rPr>
          <w:rFonts w:ascii="Arial" w:eastAsia="Arial" w:hAnsi="Arial" w:cs="Arial"/>
          <w:color w:val="000000"/>
          <w:sz w:val="24"/>
          <w:szCs w:val="24"/>
        </w:rPr>
      </w:pPr>
      <w:r w:rsidRPr="00ED1966">
        <w:rPr>
          <w:rFonts w:ascii="Avenir Next LT Pro" w:hAnsi="Avenir Next LT Pro" w:cs="Arial"/>
          <w:noProof/>
          <w:sz w:val="24"/>
          <w:szCs w:val="24"/>
          <w:lang w:val="en-US"/>
        </w:rPr>
        <w:drawing>
          <wp:inline distT="0" distB="0" distL="0" distR="0" wp14:anchorId="1AA0A727" wp14:editId="20394F72">
            <wp:extent cx="2442845" cy="585216"/>
            <wp:effectExtent l="0" t="0" r="0" b="5715"/>
            <wp:docPr id="642119781" name="Imagen 642119781" descr="Texto&#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descr="Texto&#10;&#10;Descripción generada automáticamente con confianza media"/>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585155" cy="619308"/>
                    </a:xfrm>
                    <a:prstGeom prst="rect">
                      <a:avLst/>
                    </a:prstGeom>
                    <a:noFill/>
                    <a:ln>
                      <a:noFill/>
                    </a:ln>
                  </pic:spPr>
                </pic:pic>
              </a:graphicData>
            </a:graphic>
          </wp:inline>
        </w:drawing>
      </w:r>
    </w:p>
    <w:p w14:paraId="74F95AB3" w14:textId="77777777" w:rsidR="0061082D" w:rsidRDefault="00AF1D64">
      <w:pPr>
        <w:pBdr>
          <w:top w:val="nil"/>
          <w:left w:val="nil"/>
          <w:bottom w:val="nil"/>
          <w:right w:val="nil"/>
          <w:between w:val="nil"/>
        </w:pBdr>
        <w:spacing w:after="0"/>
        <w:jc w:val="both"/>
        <w:rPr>
          <w:rFonts w:ascii="Arial" w:eastAsia="Arial" w:hAnsi="Arial" w:cs="Arial"/>
          <w:color w:val="000000"/>
          <w:sz w:val="24"/>
          <w:szCs w:val="24"/>
        </w:rPr>
      </w:pPr>
      <w:r>
        <w:rPr>
          <w:rFonts w:ascii="Arial" w:eastAsia="Arial" w:hAnsi="Arial" w:cs="Arial"/>
          <w:color w:val="000000"/>
          <w:sz w:val="24"/>
          <w:szCs w:val="24"/>
        </w:rPr>
        <w:t xml:space="preserve">           _________________________________</w:t>
      </w:r>
    </w:p>
    <w:p w14:paraId="1D197712" w14:textId="77777777" w:rsidR="0061082D" w:rsidRDefault="00AF1D64">
      <w:pPr>
        <w:pBdr>
          <w:top w:val="nil"/>
          <w:left w:val="nil"/>
          <w:bottom w:val="nil"/>
          <w:right w:val="nil"/>
          <w:between w:val="nil"/>
        </w:pBdr>
        <w:ind w:left="720"/>
        <w:jc w:val="both"/>
        <w:rPr>
          <w:rFonts w:ascii="Arial" w:eastAsia="Arial" w:hAnsi="Arial" w:cs="Arial"/>
          <w:color w:val="000000"/>
          <w:sz w:val="24"/>
          <w:szCs w:val="24"/>
        </w:rPr>
      </w:pPr>
      <w:r>
        <w:rPr>
          <w:rFonts w:ascii="Arial" w:eastAsia="Arial" w:hAnsi="Arial" w:cs="Arial"/>
          <w:color w:val="000000"/>
          <w:sz w:val="24"/>
          <w:szCs w:val="24"/>
        </w:rPr>
        <w:t>FIRMA</w:t>
      </w:r>
    </w:p>
    <w:sectPr w:rsidR="0061082D">
      <w:headerReference w:type="default" r:id="rId9"/>
      <w:pgSz w:w="12240" w:h="15840"/>
      <w:pgMar w:top="1417" w:right="1701" w:bottom="1417" w:left="1701"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690C50B" w14:textId="77777777" w:rsidR="004D7A1B" w:rsidRDefault="004D7A1B">
      <w:pPr>
        <w:spacing w:after="0" w:line="240" w:lineRule="auto"/>
      </w:pPr>
      <w:r>
        <w:separator/>
      </w:r>
    </w:p>
  </w:endnote>
  <w:endnote w:type="continuationSeparator" w:id="0">
    <w:p w14:paraId="5A3E7539" w14:textId="77777777" w:rsidR="004D7A1B" w:rsidRDefault="004D7A1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embedRegular r:id="rId1" w:fontKey="{29BC04EA-BC5B-4726-8F44-2E2E13DC8DA9}"/>
    <w:embedBold r:id="rId2" w:fontKey="{4BB7404C-BBFA-47C2-B58D-32BD9FC1B9E0}"/>
  </w:font>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Regular r:id="rId3" w:fontKey="{1249911B-73BD-4D96-B6BE-764C717D2F5A}"/>
    <w:embedItalic r:id="rId4" w:fontKey="{587E87DA-E432-4DC6-9EBF-A8ABEA319208}"/>
  </w:font>
  <w:font w:name="Arial">
    <w:panose1 w:val="020B0604020202020204"/>
    <w:charset w:val="00"/>
    <w:family w:val="swiss"/>
    <w:pitch w:val="variable"/>
    <w:sig w:usb0="E0002EFF" w:usb1="C000785B" w:usb2="00000009" w:usb3="00000000" w:csb0="000001FF" w:csb1="00000000"/>
  </w:font>
  <w:font w:name="Libre Franklin">
    <w:charset w:val="00"/>
    <w:family w:val="auto"/>
    <w:pitch w:val="variable"/>
    <w:sig w:usb0="A00000FF" w:usb1="4000205B" w:usb2="00000000" w:usb3="00000000" w:csb0="00000193" w:csb1="00000000"/>
    <w:embedRegular r:id="rId5" w:fontKey="{DA50C07A-44F2-4E2C-BA5C-9437C5CF69AB}"/>
    <w:embedItalic r:id="rId6" w:fontKey="{555107F3-09BA-4F8C-9744-B32E2762F30F}"/>
  </w:font>
  <w:font w:name="Avenir Next LT Pro">
    <w:charset w:val="00"/>
    <w:family w:val="swiss"/>
    <w:pitch w:val="variable"/>
    <w:sig w:usb0="800000EF" w:usb1="5000204A" w:usb2="00000000" w:usb3="00000000" w:csb0="00000093" w:csb1="00000000"/>
    <w:embedRegular r:id="rId7" w:fontKey="{4CD79D9C-CF04-48FB-82B2-2DA2B08E06CB}"/>
  </w:font>
  <w:font w:name="Calibri Light">
    <w:panose1 w:val="020F0302020204030204"/>
    <w:charset w:val="00"/>
    <w:family w:val="swiss"/>
    <w:pitch w:val="variable"/>
    <w:sig w:usb0="E4002EFF" w:usb1="C200247B" w:usb2="00000009" w:usb3="00000000" w:csb0="000001FF" w:csb1="00000000"/>
    <w:embedRegular r:id="rId8" w:fontKey="{5620833B-88EF-4130-8B4D-2CB3D781A843}"/>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7E31A76" w14:textId="77777777" w:rsidR="004D7A1B" w:rsidRDefault="004D7A1B">
      <w:pPr>
        <w:spacing w:after="0" w:line="240" w:lineRule="auto"/>
      </w:pPr>
      <w:r>
        <w:separator/>
      </w:r>
    </w:p>
  </w:footnote>
  <w:footnote w:type="continuationSeparator" w:id="0">
    <w:p w14:paraId="5CF11A72" w14:textId="77777777" w:rsidR="004D7A1B" w:rsidRDefault="004D7A1B">
      <w:pPr>
        <w:spacing w:after="0" w:line="240" w:lineRule="auto"/>
      </w:pPr>
      <w:r>
        <w:continuationSeparator/>
      </w:r>
    </w:p>
  </w:footnote>
  <w:footnote w:id="1">
    <w:p w14:paraId="4374ADE7" w14:textId="77777777" w:rsidR="0061082D" w:rsidRDefault="00AF1D64">
      <w:pPr>
        <w:pBdr>
          <w:top w:val="nil"/>
          <w:left w:val="nil"/>
          <w:bottom w:val="nil"/>
          <w:right w:val="nil"/>
          <w:between w:val="nil"/>
        </w:pBdr>
        <w:spacing w:after="0" w:line="240" w:lineRule="auto"/>
        <w:jc w:val="both"/>
        <w:rPr>
          <w:rFonts w:ascii="Libre Franklin" w:eastAsia="Libre Franklin" w:hAnsi="Libre Franklin" w:cs="Libre Franklin"/>
          <w:i/>
          <w:sz w:val="20"/>
          <w:szCs w:val="20"/>
        </w:rPr>
      </w:pPr>
      <w:r>
        <w:rPr>
          <w:vertAlign w:val="superscript"/>
        </w:rPr>
        <w:footnoteRef/>
      </w:r>
      <w:r>
        <w:rPr>
          <w:sz w:val="20"/>
          <w:szCs w:val="20"/>
        </w:rPr>
        <w:t xml:space="preserve"> </w:t>
      </w:r>
      <w:r>
        <w:rPr>
          <w:rFonts w:ascii="Libre Franklin" w:eastAsia="Libre Franklin" w:hAnsi="Libre Franklin" w:cs="Libre Franklin"/>
          <w:i/>
          <w:sz w:val="20"/>
          <w:szCs w:val="20"/>
        </w:rPr>
        <w:t>art 103. “Se consideran rentas exclusivas de trabajo, las obtenidas por personas naturales por concepto de salarios, comisiones, prestaciones sociales, viáticos, gastos de representación, honorarios, emolumentos eclesiásticos, compensaciones recibidas por el trabajo asociado cooperativo y, en general, las compensaciones por servicios personales.”</w:t>
      </w:r>
    </w:p>
    <w:p w14:paraId="6E404D62" w14:textId="77777777" w:rsidR="0061082D" w:rsidRDefault="0061082D">
      <w:pPr>
        <w:pBdr>
          <w:top w:val="nil"/>
          <w:left w:val="nil"/>
          <w:bottom w:val="nil"/>
          <w:right w:val="nil"/>
          <w:between w:val="nil"/>
        </w:pBdr>
        <w:spacing w:after="0" w:line="240" w:lineRule="auto"/>
        <w:jc w:val="both"/>
        <w:rPr>
          <w:rFonts w:ascii="Libre Franklin" w:eastAsia="Libre Franklin" w:hAnsi="Libre Franklin" w:cs="Libre Franklin"/>
          <w:i/>
          <w:sz w:val="20"/>
          <w:szCs w:val="20"/>
        </w:rPr>
      </w:pPr>
    </w:p>
  </w:footnote>
  <w:footnote w:id="2">
    <w:p w14:paraId="33E599F8" w14:textId="77777777" w:rsidR="0061082D" w:rsidRDefault="00AF1D64">
      <w:pPr>
        <w:pBdr>
          <w:top w:val="nil"/>
          <w:left w:val="nil"/>
          <w:bottom w:val="nil"/>
          <w:right w:val="nil"/>
          <w:between w:val="nil"/>
        </w:pBdr>
        <w:spacing w:after="0" w:line="240" w:lineRule="auto"/>
        <w:jc w:val="both"/>
        <w:rPr>
          <w:sz w:val="20"/>
          <w:szCs w:val="20"/>
        </w:rPr>
      </w:pPr>
      <w:r>
        <w:rPr>
          <w:vertAlign w:val="superscript"/>
        </w:rPr>
        <w:footnoteRef/>
      </w:r>
      <w:r>
        <w:rPr>
          <w:sz w:val="20"/>
          <w:szCs w:val="20"/>
        </w:rPr>
        <w:t xml:space="preserve"> </w:t>
      </w:r>
      <w:r>
        <w:rPr>
          <w:rFonts w:ascii="Libre Franklin" w:eastAsia="Libre Franklin" w:hAnsi="Libre Franklin" w:cs="Libre Franklin"/>
          <w:i/>
          <w:sz w:val="20"/>
          <w:szCs w:val="20"/>
        </w:rPr>
        <w:t>Numeral 1º , art 206. “El veinticinco por ciento (25%) del valor total de los pagos laborales limitada anualmente a setecientos noventa (790) UVT. El cálculo de esta renta exenta se efectuará una vez se detraiga del valor total de los pagos laborales recibidos por el trabajado, los ingresos no constitutivos de renta, las deducciones y las demás rentas exentas diferentes a la establecida en el presente numeral.”</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882DAC" w14:textId="77777777" w:rsidR="0061082D" w:rsidRDefault="0061082D">
    <w:pPr>
      <w:widowControl w:val="0"/>
      <w:spacing w:after="0" w:line="276" w:lineRule="auto"/>
    </w:pPr>
  </w:p>
  <w:tbl>
    <w:tblPr>
      <w:tblStyle w:val="a"/>
      <w:tblW w:w="8643"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823"/>
      <w:gridCol w:w="2194"/>
      <w:gridCol w:w="1594"/>
      <w:gridCol w:w="1048"/>
      <w:gridCol w:w="1984"/>
    </w:tblGrid>
    <w:tr w:rsidR="0061082D" w14:paraId="7B05A575" w14:textId="77777777">
      <w:trPr>
        <w:cantSplit/>
        <w:trHeight w:val="567"/>
      </w:trPr>
      <w:tc>
        <w:tcPr>
          <w:tcW w:w="1823" w:type="dxa"/>
          <w:vMerge w:val="restart"/>
        </w:tcPr>
        <w:p w14:paraId="154CFA87" w14:textId="77777777" w:rsidR="0061082D" w:rsidRDefault="00AF1D64">
          <w:pPr>
            <w:tabs>
              <w:tab w:val="center" w:pos="4419"/>
              <w:tab w:val="right" w:pos="8838"/>
            </w:tabs>
            <w:jc w:val="center"/>
            <w:rPr>
              <w:b/>
              <w:sz w:val="18"/>
              <w:szCs w:val="18"/>
            </w:rPr>
          </w:pPr>
          <w:r>
            <w:rPr>
              <w:noProof/>
            </w:rPr>
            <w:drawing>
              <wp:anchor distT="0" distB="0" distL="0" distR="0" simplePos="0" relativeHeight="251658240" behindDoc="1" locked="0" layoutInCell="1" hidden="0" allowOverlap="1" wp14:anchorId="359ED91D" wp14:editId="29FBFF0F">
                <wp:simplePos x="0" y="0"/>
                <wp:positionH relativeFrom="column">
                  <wp:posOffset>106045</wp:posOffset>
                </wp:positionH>
                <wp:positionV relativeFrom="paragraph">
                  <wp:posOffset>116205</wp:posOffset>
                </wp:positionV>
                <wp:extent cx="804672" cy="804672"/>
                <wp:effectExtent l="0" t="0" r="0" b="0"/>
                <wp:wrapNone/>
                <wp:docPr id="1" name="image1.jpg" descr="C:\Users\Mauricio\Desktop\DOCUMENTOS ASOINTERMEDIAS\ASOINTERMEDIASCOLOR.jpg"/>
                <wp:cNvGraphicFramePr/>
                <a:graphic xmlns:a="http://schemas.openxmlformats.org/drawingml/2006/main">
                  <a:graphicData uri="http://schemas.openxmlformats.org/drawingml/2006/picture">
                    <pic:pic xmlns:pic="http://schemas.openxmlformats.org/drawingml/2006/picture">
                      <pic:nvPicPr>
                        <pic:cNvPr id="0" name="image1.jpg" descr="C:\Users\Mauricio\Desktop\DOCUMENTOS ASOINTERMEDIAS\ASOINTERMEDIASCOLOR.jpg"/>
                        <pic:cNvPicPr preferRelativeResize="0"/>
                      </pic:nvPicPr>
                      <pic:blipFill>
                        <a:blip r:embed="rId1"/>
                        <a:srcRect/>
                        <a:stretch>
                          <a:fillRect/>
                        </a:stretch>
                      </pic:blipFill>
                      <pic:spPr>
                        <a:xfrm>
                          <a:off x="0" y="0"/>
                          <a:ext cx="804672" cy="804672"/>
                        </a:xfrm>
                        <a:prstGeom prst="rect">
                          <a:avLst/>
                        </a:prstGeom>
                        <a:ln/>
                      </pic:spPr>
                    </pic:pic>
                  </a:graphicData>
                </a:graphic>
              </wp:anchor>
            </w:drawing>
          </w:r>
        </w:p>
      </w:tc>
      <w:tc>
        <w:tcPr>
          <w:tcW w:w="4836" w:type="dxa"/>
          <w:gridSpan w:val="3"/>
          <w:vAlign w:val="center"/>
        </w:tcPr>
        <w:p w14:paraId="4533C038" w14:textId="77777777" w:rsidR="0061082D" w:rsidRDefault="00AF1D64">
          <w:pPr>
            <w:ind w:hanging="2"/>
            <w:jc w:val="center"/>
            <w:rPr>
              <w:rFonts w:ascii="Arial" w:eastAsia="Arial" w:hAnsi="Arial" w:cs="Arial"/>
              <w:b/>
              <w:sz w:val="18"/>
              <w:szCs w:val="18"/>
            </w:rPr>
          </w:pPr>
          <w:r>
            <w:rPr>
              <w:rFonts w:ascii="Arial" w:eastAsia="Arial" w:hAnsi="Arial" w:cs="Arial"/>
              <w:b/>
              <w:sz w:val="18"/>
              <w:szCs w:val="18"/>
            </w:rPr>
            <w:t>ASOCIACIÓN COLOMBIANA DE CIUDADES INTERMEDIAS</w:t>
          </w:r>
        </w:p>
      </w:tc>
      <w:tc>
        <w:tcPr>
          <w:tcW w:w="1984" w:type="dxa"/>
          <w:vMerge w:val="restart"/>
        </w:tcPr>
        <w:p w14:paraId="6D620081" w14:textId="77777777" w:rsidR="0061082D" w:rsidRDefault="00AF1D64">
          <w:pPr>
            <w:ind w:hanging="2"/>
            <w:jc w:val="center"/>
            <w:rPr>
              <w:rFonts w:ascii="Arial" w:eastAsia="Arial" w:hAnsi="Arial" w:cs="Arial"/>
              <w:b/>
              <w:sz w:val="18"/>
              <w:szCs w:val="18"/>
            </w:rPr>
          </w:pPr>
          <w:r>
            <w:rPr>
              <w:rFonts w:ascii="Arial" w:eastAsia="Arial" w:hAnsi="Arial" w:cs="Arial"/>
              <w:b/>
              <w:sz w:val="18"/>
              <w:szCs w:val="18"/>
            </w:rPr>
            <w:t xml:space="preserve">PROCESO: </w:t>
          </w:r>
        </w:p>
        <w:p w14:paraId="63BA3EBC" w14:textId="77777777" w:rsidR="0061082D" w:rsidRDefault="00AF1D64">
          <w:pPr>
            <w:ind w:hanging="2"/>
            <w:jc w:val="center"/>
            <w:rPr>
              <w:rFonts w:ascii="Arial" w:eastAsia="Arial" w:hAnsi="Arial" w:cs="Arial"/>
              <w:b/>
              <w:sz w:val="18"/>
              <w:szCs w:val="18"/>
            </w:rPr>
          </w:pPr>
          <w:r>
            <w:rPr>
              <w:rFonts w:ascii="Arial" w:eastAsia="Arial" w:hAnsi="Arial" w:cs="Arial"/>
              <w:b/>
              <w:sz w:val="18"/>
              <w:szCs w:val="18"/>
            </w:rPr>
            <w:t>GESTIÓN JURÍDICA</w:t>
          </w:r>
        </w:p>
      </w:tc>
    </w:tr>
    <w:tr w:rsidR="0061082D" w14:paraId="697A26FE" w14:textId="77777777">
      <w:trPr>
        <w:cantSplit/>
        <w:trHeight w:val="277"/>
      </w:trPr>
      <w:tc>
        <w:tcPr>
          <w:tcW w:w="1823" w:type="dxa"/>
          <w:vMerge/>
        </w:tcPr>
        <w:p w14:paraId="22A980AD" w14:textId="77777777" w:rsidR="0061082D" w:rsidRDefault="0061082D">
          <w:pPr>
            <w:widowControl w:val="0"/>
            <w:spacing w:after="0" w:line="276" w:lineRule="auto"/>
            <w:rPr>
              <w:rFonts w:ascii="Arial" w:eastAsia="Arial" w:hAnsi="Arial" w:cs="Arial"/>
              <w:b/>
              <w:sz w:val="18"/>
              <w:szCs w:val="18"/>
            </w:rPr>
          </w:pPr>
        </w:p>
      </w:tc>
      <w:tc>
        <w:tcPr>
          <w:tcW w:w="4836" w:type="dxa"/>
          <w:gridSpan w:val="3"/>
          <w:vAlign w:val="center"/>
        </w:tcPr>
        <w:p w14:paraId="5BBA3A66" w14:textId="77777777" w:rsidR="0061082D" w:rsidRDefault="00AF1D64">
          <w:pPr>
            <w:ind w:hanging="2"/>
            <w:jc w:val="center"/>
            <w:rPr>
              <w:rFonts w:ascii="Arial" w:eastAsia="Arial" w:hAnsi="Arial" w:cs="Arial"/>
              <w:b/>
              <w:sz w:val="18"/>
              <w:szCs w:val="18"/>
            </w:rPr>
          </w:pPr>
          <w:r>
            <w:rPr>
              <w:rFonts w:ascii="Arial" w:eastAsia="Arial" w:hAnsi="Arial" w:cs="Arial"/>
              <w:b/>
              <w:sz w:val="18"/>
              <w:szCs w:val="18"/>
            </w:rPr>
            <w:t>RETENCIÓN</w:t>
          </w:r>
        </w:p>
      </w:tc>
      <w:tc>
        <w:tcPr>
          <w:tcW w:w="1984" w:type="dxa"/>
          <w:vMerge/>
        </w:tcPr>
        <w:p w14:paraId="125F34D2" w14:textId="77777777" w:rsidR="0061082D" w:rsidRDefault="0061082D">
          <w:pPr>
            <w:widowControl w:val="0"/>
            <w:spacing w:after="0" w:line="276" w:lineRule="auto"/>
            <w:rPr>
              <w:rFonts w:ascii="Arial" w:eastAsia="Arial" w:hAnsi="Arial" w:cs="Arial"/>
              <w:b/>
              <w:sz w:val="18"/>
              <w:szCs w:val="18"/>
            </w:rPr>
          </w:pPr>
        </w:p>
      </w:tc>
    </w:tr>
    <w:tr w:rsidR="0061082D" w14:paraId="11856224" w14:textId="77777777">
      <w:trPr>
        <w:cantSplit/>
        <w:trHeight w:val="792"/>
      </w:trPr>
      <w:tc>
        <w:tcPr>
          <w:tcW w:w="1823" w:type="dxa"/>
          <w:vMerge/>
        </w:tcPr>
        <w:p w14:paraId="0E36BBCA" w14:textId="77777777" w:rsidR="0061082D" w:rsidRDefault="0061082D">
          <w:pPr>
            <w:widowControl w:val="0"/>
            <w:spacing w:after="0" w:line="276" w:lineRule="auto"/>
            <w:rPr>
              <w:rFonts w:ascii="Arial" w:eastAsia="Arial" w:hAnsi="Arial" w:cs="Arial"/>
              <w:b/>
              <w:sz w:val="18"/>
              <w:szCs w:val="18"/>
            </w:rPr>
          </w:pPr>
        </w:p>
      </w:tc>
      <w:tc>
        <w:tcPr>
          <w:tcW w:w="2194" w:type="dxa"/>
        </w:tcPr>
        <w:p w14:paraId="64CEDBDE" w14:textId="77777777" w:rsidR="0061082D" w:rsidRDefault="00AF1D64">
          <w:pPr>
            <w:tabs>
              <w:tab w:val="center" w:pos="4419"/>
              <w:tab w:val="right" w:pos="8838"/>
            </w:tabs>
            <w:ind w:hanging="2"/>
            <w:jc w:val="center"/>
            <w:rPr>
              <w:rFonts w:ascii="Arial" w:eastAsia="Arial" w:hAnsi="Arial" w:cs="Arial"/>
              <w:b/>
              <w:sz w:val="18"/>
              <w:szCs w:val="18"/>
            </w:rPr>
          </w:pPr>
          <w:r>
            <w:rPr>
              <w:rFonts w:ascii="Arial" w:eastAsia="Arial" w:hAnsi="Arial" w:cs="Arial"/>
              <w:b/>
              <w:sz w:val="18"/>
              <w:szCs w:val="18"/>
            </w:rPr>
            <w:t>CÓDIGO:  AGJ-F-02</w:t>
          </w:r>
        </w:p>
      </w:tc>
      <w:tc>
        <w:tcPr>
          <w:tcW w:w="1594" w:type="dxa"/>
        </w:tcPr>
        <w:p w14:paraId="6ED5C949" w14:textId="77777777" w:rsidR="0061082D" w:rsidRDefault="00AF1D64">
          <w:pPr>
            <w:tabs>
              <w:tab w:val="center" w:pos="4419"/>
              <w:tab w:val="right" w:pos="8838"/>
            </w:tabs>
            <w:ind w:hanging="2"/>
            <w:jc w:val="center"/>
            <w:rPr>
              <w:rFonts w:ascii="Arial" w:eastAsia="Arial" w:hAnsi="Arial" w:cs="Arial"/>
              <w:b/>
              <w:sz w:val="18"/>
              <w:szCs w:val="18"/>
            </w:rPr>
          </w:pPr>
          <w:r>
            <w:rPr>
              <w:rFonts w:ascii="Arial" w:eastAsia="Arial" w:hAnsi="Arial" w:cs="Arial"/>
              <w:b/>
              <w:sz w:val="18"/>
              <w:szCs w:val="18"/>
            </w:rPr>
            <w:t>VERSIÓN: 01</w:t>
          </w:r>
        </w:p>
      </w:tc>
      <w:tc>
        <w:tcPr>
          <w:tcW w:w="3032" w:type="dxa"/>
          <w:gridSpan w:val="2"/>
        </w:tcPr>
        <w:p w14:paraId="1A97D61B" w14:textId="77777777" w:rsidR="0061082D" w:rsidRDefault="00AF1D64">
          <w:pPr>
            <w:tabs>
              <w:tab w:val="center" w:pos="4419"/>
              <w:tab w:val="right" w:pos="8838"/>
            </w:tabs>
            <w:ind w:hanging="2"/>
            <w:jc w:val="center"/>
            <w:rPr>
              <w:rFonts w:ascii="Arial" w:eastAsia="Arial" w:hAnsi="Arial" w:cs="Arial"/>
              <w:b/>
              <w:sz w:val="18"/>
              <w:szCs w:val="18"/>
            </w:rPr>
          </w:pPr>
          <w:r>
            <w:rPr>
              <w:rFonts w:ascii="Arial" w:eastAsia="Arial" w:hAnsi="Arial" w:cs="Arial"/>
              <w:b/>
              <w:sz w:val="18"/>
              <w:szCs w:val="18"/>
            </w:rPr>
            <w:t>FECHA APROBACIÓN:</w:t>
          </w:r>
        </w:p>
        <w:p w14:paraId="4DFD8287" w14:textId="77777777" w:rsidR="0061082D" w:rsidRDefault="00AF1D64">
          <w:pPr>
            <w:tabs>
              <w:tab w:val="center" w:pos="4419"/>
              <w:tab w:val="right" w:pos="8838"/>
            </w:tabs>
            <w:ind w:hanging="2"/>
            <w:jc w:val="center"/>
            <w:rPr>
              <w:rFonts w:ascii="Arial" w:eastAsia="Arial" w:hAnsi="Arial" w:cs="Arial"/>
              <w:b/>
              <w:sz w:val="18"/>
              <w:szCs w:val="18"/>
            </w:rPr>
          </w:pPr>
          <w:r>
            <w:rPr>
              <w:rFonts w:ascii="Arial" w:eastAsia="Arial" w:hAnsi="Arial" w:cs="Arial"/>
              <w:b/>
              <w:sz w:val="18"/>
              <w:szCs w:val="18"/>
            </w:rPr>
            <w:t>30/08/2024</w:t>
          </w:r>
        </w:p>
      </w:tc>
    </w:tr>
  </w:tbl>
  <w:p w14:paraId="4512C489" w14:textId="77777777" w:rsidR="0061082D" w:rsidRDefault="0061082D">
    <w:pPr>
      <w:tabs>
        <w:tab w:val="center" w:pos="4419"/>
        <w:tab w:val="right" w:pos="8838"/>
      </w:tabs>
      <w:spacing w:after="0" w:line="240" w:lineRule="aut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7AB65A19"/>
    <w:multiLevelType w:val="multilevel"/>
    <w:tmpl w:val="94EEF44C"/>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22626252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1082D"/>
    <w:rsid w:val="00075315"/>
    <w:rsid w:val="004436EC"/>
    <w:rsid w:val="00451CC2"/>
    <w:rsid w:val="004C56E3"/>
    <w:rsid w:val="004D7A1B"/>
    <w:rsid w:val="00511CA8"/>
    <w:rsid w:val="005256E2"/>
    <w:rsid w:val="0061082D"/>
    <w:rsid w:val="00651E22"/>
    <w:rsid w:val="00656D05"/>
    <w:rsid w:val="006E741E"/>
    <w:rsid w:val="00723371"/>
    <w:rsid w:val="00833B4F"/>
    <w:rsid w:val="00842490"/>
    <w:rsid w:val="008C2FB5"/>
    <w:rsid w:val="00AF1D64"/>
    <w:rsid w:val="00B0750E"/>
    <w:rsid w:val="00BE055E"/>
    <w:rsid w:val="00BF4623"/>
    <w:rsid w:val="00D26733"/>
    <w:rsid w:val="00F47CBD"/>
    <w:rsid w:val="00F66EEA"/>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094D95D"/>
  <w15:docId w15:val="{8F6C4359-34F2-406C-9CF4-5B55CAE829B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es-ES" w:eastAsia="es-CO"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keepLines/>
      <w:spacing w:before="480" w:after="120"/>
      <w:outlineLvl w:val="0"/>
    </w:pPr>
    <w:rPr>
      <w:b/>
      <w:sz w:val="48"/>
      <w:szCs w:val="48"/>
    </w:rPr>
  </w:style>
  <w:style w:type="paragraph" w:styleId="Ttulo2">
    <w:name w:val="heading 2"/>
    <w:basedOn w:val="Normal"/>
    <w:next w:val="Normal"/>
    <w:uiPriority w:val="9"/>
    <w:semiHidden/>
    <w:unhideWhenUsed/>
    <w:qFormat/>
    <w:pPr>
      <w:keepNext/>
      <w:keepLines/>
      <w:spacing w:before="360" w:after="80"/>
      <w:outlineLvl w:val="1"/>
    </w:pPr>
    <w:rPr>
      <w:b/>
      <w:sz w:val="36"/>
      <w:szCs w:val="36"/>
    </w:rPr>
  </w:style>
  <w:style w:type="paragraph" w:styleId="Ttulo3">
    <w:name w:val="heading 3"/>
    <w:basedOn w:val="Normal"/>
    <w:next w:val="Normal"/>
    <w:uiPriority w:val="9"/>
    <w:semiHidden/>
    <w:unhideWhenUsed/>
    <w:qFormat/>
    <w:pPr>
      <w:keepNext/>
      <w:keepLines/>
      <w:spacing w:before="280" w:after="80"/>
      <w:outlineLvl w:val="2"/>
    </w:pPr>
    <w:rPr>
      <w:b/>
      <w:sz w:val="28"/>
      <w:szCs w:val="28"/>
    </w:rPr>
  </w:style>
  <w:style w:type="paragraph" w:styleId="Ttulo4">
    <w:name w:val="heading 4"/>
    <w:basedOn w:val="Normal"/>
    <w:next w:val="Normal"/>
    <w:uiPriority w:val="9"/>
    <w:semiHidden/>
    <w:unhideWhenUsed/>
    <w:qFormat/>
    <w:pPr>
      <w:keepNext/>
      <w:keepLines/>
      <w:spacing w:before="240" w:after="40"/>
      <w:outlineLvl w:val="3"/>
    </w:pPr>
    <w:rPr>
      <w:b/>
      <w:sz w:val="24"/>
      <w:szCs w:val="24"/>
    </w:rPr>
  </w:style>
  <w:style w:type="paragraph" w:styleId="Ttulo5">
    <w:name w:val="heading 5"/>
    <w:basedOn w:val="Normal"/>
    <w:next w:val="Normal"/>
    <w:uiPriority w:val="9"/>
    <w:semiHidden/>
    <w:unhideWhenUsed/>
    <w:qFormat/>
    <w:pPr>
      <w:keepNext/>
      <w:keepLines/>
      <w:spacing w:before="220" w:after="40"/>
      <w:outlineLvl w:val="4"/>
    </w:pPr>
    <w:rPr>
      <w:b/>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
    <w:next w:val="Normal"/>
    <w:uiPriority w:val="10"/>
    <w:qFormat/>
    <w:pPr>
      <w:keepNext/>
      <w:keepLines/>
      <w:spacing w:before="480" w:after="120"/>
    </w:pPr>
    <w:rPr>
      <w:b/>
      <w:sz w:val="72"/>
      <w:szCs w:val="72"/>
    </w:rPr>
  </w:style>
  <w:style w:type="table" w:customStyle="1" w:styleId="TableNormal0">
    <w:name w:val="Table Normal"/>
    <w:tblPr>
      <w:tblCellMar>
        <w:top w:w="0" w:type="dxa"/>
        <w:left w:w="0" w:type="dxa"/>
        <w:bottom w:w="0" w:type="dxa"/>
        <w:right w:w="0" w:type="dxa"/>
      </w:tblCellMar>
    </w:tblPr>
  </w:style>
  <w:style w:type="table" w:customStyle="1" w:styleId="TableNormal1">
    <w:name w:val="Table Normal"/>
    <w:tblPr>
      <w:tblCellMar>
        <w:top w:w="0" w:type="dxa"/>
        <w:left w:w="0" w:type="dxa"/>
        <w:bottom w:w="0" w:type="dxa"/>
        <w:right w:w="0" w:type="dxa"/>
      </w:tblCellMar>
    </w:tblPr>
  </w:style>
  <w:style w:type="paragraph" w:styleId="Prrafodelista">
    <w:name w:val="List Paragraph"/>
    <w:basedOn w:val="Normal"/>
    <w:uiPriority w:val="34"/>
    <w:qFormat/>
    <w:rsid w:val="00DA7305"/>
    <w:pPr>
      <w:ind w:left="720"/>
      <w:contextualSpacing/>
    </w:pPr>
  </w:style>
  <w:style w:type="paragraph" w:styleId="Textonotapie">
    <w:name w:val="footnote text"/>
    <w:basedOn w:val="Normal"/>
    <w:link w:val="TextonotapieCar"/>
    <w:uiPriority w:val="99"/>
    <w:semiHidden/>
    <w:unhideWhenUsed/>
    <w:rsid w:val="00421CFB"/>
    <w:pPr>
      <w:spacing w:after="0" w:line="240" w:lineRule="auto"/>
    </w:pPr>
    <w:rPr>
      <w:sz w:val="20"/>
      <w:szCs w:val="20"/>
    </w:rPr>
  </w:style>
  <w:style w:type="character" w:customStyle="1" w:styleId="TextonotapieCar">
    <w:name w:val="Texto nota pie Car"/>
    <w:basedOn w:val="Fuentedeprrafopredeter"/>
    <w:link w:val="Textonotapie"/>
    <w:uiPriority w:val="99"/>
    <w:semiHidden/>
    <w:rsid w:val="00421CFB"/>
    <w:rPr>
      <w:sz w:val="20"/>
      <w:szCs w:val="20"/>
    </w:rPr>
  </w:style>
  <w:style w:type="character" w:styleId="Refdenotaalpie">
    <w:name w:val="footnote reference"/>
    <w:basedOn w:val="Fuentedeprrafopredeter"/>
    <w:uiPriority w:val="99"/>
    <w:semiHidden/>
    <w:unhideWhenUsed/>
    <w:rsid w:val="00421CFB"/>
    <w:rPr>
      <w:vertAlign w:val="superscript"/>
    </w:r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1"/>
    <w:tblPr>
      <w:tblStyleRowBandSize w:val="1"/>
      <w:tblStyleColBandSize w:val="1"/>
      <w:tblCellMar>
        <w:left w:w="115"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2.jp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dRGVXPY+zOj/ebNIKCnoyztPgg==">CgMxLjA4AHIhMVA2NDdfem9PVG8zbHRfMnZFYjVwZjh6QUZxNktSdXBX</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9</TotalTime>
  <Pages>2</Pages>
  <Words>341</Words>
  <Characters>1685</Characters>
  <Application>Microsoft Office Word</Application>
  <DocSecurity>0</DocSecurity>
  <Lines>54</Lines>
  <Paragraphs>25</Paragraphs>
  <ScaleCrop>false</ScaleCrop>
  <Company/>
  <LinksUpToDate>false</LinksUpToDate>
  <CharactersWithSpaces>2001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YAMID AGUIRRE BAENA</dc:creator>
  <cp:lastModifiedBy>Stephanie Sierra Vanegas</cp:lastModifiedBy>
  <cp:revision>8</cp:revision>
  <dcterms:created xsi:type="dcterms:W3CDTF">2024-09-24T13:37:00Z</dcterms:created>
  <dcterms:modified xsi:type="dcterms:W3CDTF">2025-03-25T03:45:00Z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8aeb1e98a78d319dc07b2029d35a8c24eae6f04448a4881fcd9b771792a4279b</vt:lpwstr>
  </property>
</Properties>
</file>